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公共服务平台认定表</w:t>
      </w:r>
    </w:p>
    <w:p>
      <w:pPr>
        <w:widowControl/>
        <w:outlineLvl w:val="9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Style w:val="5"/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一、基本情况表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39"/>
        <w:gridCol w:w="904"/>
        <w:gridCol w:w="958"/>
        <w:gridCol w:w="176"/>
        <w:gridCol w:w="567"/>
        <w:gridCol w:w="283"/>
        <w:gridCol w:w="1047"/>
        <w:gridCol w:w="18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平台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名称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平台承担单位名称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服务平台类别</w:t>
            </w:r>
          </w:p>
        </w:tc>
        <w:tc>
          <w:tcPr>
            <w:tcW w:w="28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注册时间</w:t>
            </w:r>
          </w:p>
        </w:tc>
        <w:tc>
          <w:tcPr>
            <w:tcW w:w="285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社会统一信用代码</w:t>
            </w:r>
          </w:p>
        </w:tc>
        <w:tc>
          <w:tcPr>
            <w:tcW w:w="28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单位性质</w:t>
            </w:r>
          </w:p>
        </w:tc>
        <w:tc>
          <w:tcPr>
            <w:tcW w:w="285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注册地址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  <w:t>法定代表人</w:t>
            </w:r>
          </w:p>
        </w:tc>
        <w:tc>
          <w:tcPr>
            <w:tcW w:w="1843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联系人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邮箱</w:t>
            </w:r>
          </w:p>
        </w:tc>
        <w:tc>
          <w:tcPr>
            <w:tcW w:w="3700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注册资本（万元）</w:t>
            </w: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其中主要投资方名称</w:t>
            </w: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性质</w:t>
            </w: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投资比例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5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从业人数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（人）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gridSpan w:val="7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其中：博士   人，硕士   人，本科   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05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38" w:type="dxa"/>
            <w:gridSpan w:val="7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其中：高级职称   人，中级职称   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仪器设备情况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台（套），原值      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平台场地情况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0"/>
              <w:gridCol w:w="37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2" w:hRule="atLeast"/>
              </w:trPr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</w:rPr>
                    <w:t>面积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</w:rPr>
                    <w:t>平方米，        性质：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ind w:firstLine="240" w:firstLineChars="100"/>
                    <w:jc w:val="left"/>
                    <w:rPr>
                      <w:rFonts w:hint="default" w:ascii="Times New Roman" w:hAnsi="Times New Roman" w:eastAsia="仿宋_GB2312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000000"/>
                      <w:kern w:val="0"/>
                      <w:sz w:val="24"/>
                      <w:szCs w:val="24"/>
                    </w:rPr>
                    <w:t>▢租用     ▢自有</w:t>
                  </w:r>
                </w:p>
              </w:tc>
            </w:tr>
          </w:tbl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205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主要服务内容</w:t>
            </w:r>
          </w:p>
        </w:tc>
        <w:tc>
          <w:tcPr>
            <w:tcW w:w="667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outlineLvl w:val="9"/>
        <w:rPr>
          <w:rStyle w:val="5"/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pPr>
        <w:widowControl/>
        <w:outlineLvl w:val="9"/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  <w:lang w:eastAsia="zh-CN"/>
        </w:rPr>
        <w:t>二、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运营及服务能力情况表（单位：万元）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145"/>
        <w:gridCol w:w="1146"/>
        <w:gridCol w:w="1147"/>
        <w:gridCol w:w="1147"/>
        <w:gridCol w:w="1284"/>
        <w:gridCol w:w="11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年度</w:t>
            </w: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营业收入</w:t>
            </w: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其中服务收入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利润总额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上缴税金</w:t>
            </w: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服务企业数（次）</w:t>
            </w: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45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获得专业服务资质情况</w:t>
            </w:r>
          </w:p>
        </w:tc>
        <w:tc>
          <w:tcPr>
            <w:tcW w:w="5871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2451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获得政府部门授予荣誉情况</w:t>
            </w:r>
          </w:p>
        </w:tc>
        <w:tc>
          <w:tcPr>
            <w:tcW w:w="5871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outlineLvl w:val="9"/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widowControl/>
        <w:ind w:firstLine="480" w:firstLineChars="200"/>
        <w:outlineLvl w:val="9"/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三、专家评定表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5749"/>
        <w:gridCol w:w="1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序号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服务平台基本条件（须同时具备）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专家评定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在中山火炬区内依法设立的企业或社会团体，已经设立一年以上，实缴注册资金不低于1000万元，具有良好的发展前景和可持续发展能力。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具备公共服务平台属性，服务功能完善。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有固定的经营服务场所和必要的服务设施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仪器设备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（注册申报服务平台除外）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，办公场所面积不少于200平方米。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4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具有健全的管理团队和专业人员队伍。专职从业人数不少于10人，其中本科（含）以上学历和中级（含）以上技术职称专业人员的比例不低于50%。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86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5</w:t>
            </w:r>
          </w:p>
        </w:tc>
        <w:tc>
          <w:tcPr>
            <w:tcW w:w="574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管理制度健全，能满足企业公共服务需求。</w:t>
            </w:r>
          </w:p>
        </w:tc>
        <w:tc>
          <w:tcPr>
            <w:tcW w:w="171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▢符合▢不符合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  <w:jc w:val="center"/>
        </w:trPr>
        <w:tc>
          <w:tcPr>
            <w:tcW w:w="832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专家综合评定意见：</w:t>
            </w:r>
          </w:p>
          <w:p>
            <w:pPr>
              <w:pStyle w:val="2"/>
              <w:widowControl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▢予以认定  ▢不予认定</w:t>
            </w:r>
            <w:bookmarkStart w:id="0" w:name="_GoBack"/>
            <w:bookmarkEnd w:id="0"/>
          </w:p>
          <w:p>
            <w:pPr>
              <w:pStyle w:val="2"/>
              <w:widowControl/>
              <w:rPr>
                <w:rStyle w:val="4"/>
                <w:rFonts w:hint="default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专家签名：</w:t>
            </w:r>
          </w:p>
        </w:tc>
      </w:tr>
    </w:tbl>
    <w:p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6">
    <w:name w:val="Char Char Char Char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2021-04-25T07:59:30Z</dcterms:created>
  <dc:creator>1</dc:creator>
  <cp:lastModifiedBy>温涛</cp:lastModifiedBy>
  <dcterms:modified xsi:type="dcterms:W3CDTF">2021-04-25T08:38:24Z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671D8C7BBD404A0F8EB92F9C4B31921C</vt:lpwstr>
  </property>
</Properties>
</file>